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
            </w:r>
            <w:r>
              <w:rPr>
                <w:b w:val="on"/>
                <w:rFonts w:ascii="宋体" w:eastAsia="宋体" w:hAnsi="宋体" w:cs="宋体"/>
                <w:sz w:val="52"/>
                <w:u w:color="auto"/>
              </w:rPr>
              <w:t>2025年度南通市侨联部门预算公开</w:t>
            </w:r>
            <w:r>
              <w:rPr>
                <w:b w:val="on"/>
                <w:rFonts w:ascii="宋体" w:eastAsia="宋体" w:hAnsi="宋体" w:cs="宋体"/>
                <w:sz w:val="52"/>
                <w:u w:color="auto"/>
              </w:rPr>
              <w:t/>
            </w:r>
            <w:r>
              <w:rPr>
                <w:b w:val="on"/>
                <w:rFonts w:ascii="宋体" w:eastAsia="宋体" w:hAnsi="宋体" w:cs="宋体"/>
                <w:sz w:val="52"/>
                <w:u w:color="auto"/>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u/>
        </w:rPr>
        <w:t>年度</w:t>
      </w:r>
      <w:r>
        <w:rPr>
          <w:b w:val="on"/>
          <w:rFonts w:ascii="仿宋" w:eastAsia="仿宋" w:hAnsi="仿宋" w:cs="仿宋"/>
          <w:u w:color="auto"/>
        </w:rPr>
        <w:t>部门</w:t>
      </w:r>
      <w:r>
        <w:rPr>
          <w:b w:val="on"/>
          <w:rFonts w:ascii="仿宋" w:eastAsia="仿宋" w:hAnsi="仿宋" w:cs="仿宋"/>
          <w:u w:color="auto"/>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u/>
        </w:rPr>
        <w:t>年度</w:t>
      </w:r>
      <w:r>
        <w:rPr>
          <w:b w:val="on"/>
          <w:color w:val="000000"/>
          <w:rFonts w:ascii="仿宋" w:eastAsia="仿宋" w:hAnsi="仿宋" w:cs="仿宋"/>
          <w:sz w:val="30"/>
          <w:u w:color="auto"/>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南通市侨联是由我市归侨侨眷组成的人民团体，是党和政府联系广大归侨侨眷和海外侨胞的桥梁和纽带。</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（一）组织引导归侨、侨眷学习党的方针政策和各时期的政治时事，始终保持与党中央高度一致。宣传党和政府侨务工作方针政策。</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（二）密切联系归侨、侨眷和海外侨胞，了解和反映侨情民意，加强归侨、侨眷的法制教育和思想道德教育，为国家改革发展稳定和南通经济社会建设服务。</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（三）依法维护归侨、侨眷的合法权益和海外侨胞在国内的正当权益，积极参政议政，反映归侨、侨眷和海外侨胞的意见和要求，努力为广大归侨服务。</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（四）配合有关主管部门做好人大、政协中侨界代表、委员的推荐工作，为侨界代表、委员履行参政议政和民主监督职能提供服务。</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（五）开展海外联谊和侨务对台工作，做好海外华侨华人二、三代及新移民工作，深交老朋友、广交新朋友。为有关部门牵线搭桥、招才引智、招商引资，为归侨侨眷兴办企事业和海外侨胞回国投资服务。</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（六）加强同港澳台同胞的联系，密切与海外侨胞及其社团的联系，参与以地缘、血缘、业缘为纽带组成的侨团的联谊活动。</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（七）宣传海内外侨胞的先进事迹和爱国爱乡行动，开展海内外文化、学术交流；引导、协助归侨、侨眷和海内外侨胞在国内兴办文教卫生和其他社会公益事业。</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（八）加强侨联自身的组织、思想、作风和制度建设，指导基层侨联组织开展工作，发挥基层侨联组织的作用。</w:t>
      </w:r>
      <w:r>
        <w:rPr>
          <w:rFonts w:ascii="仿宋" w:eastAsia="仿宋" w:hAnsi="仿宋" w:cs="仿宋"/>
          <w:u w:color="auto"/>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（九）承办市委、市政府及上级侨联交办的其他事项。</w:t>
      </w:r>
      <w:r>
        <w:rPr>
          <w:rFonts w:ascii="仿宋" w:eastAsia="仿宋" w:hAnsi="仿宋" w:cs="仿宋"/>
          <w:u w:color="auto"/>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u/>
        </w:rPr>
        <w:t>二、</w:t>
      </w:r>
      <w:r>
        <w:rPr>
          <w:b w:val="on"/>
          <w:rFonts w:ascii="仿宋" w:eastAsia="仿宋" w:hAnsi="仿宋" w:cs="仿宋"/>
          <w:u w:color="auto"/>
        </w:rPr>
        <w:t>部门</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u/>
        </w:rPr>
        <w:t>1.</w:t>
      </w:r>
      <w:r>
        <w:rPr>
          <w:rFonts w:ascii="仿宋" w:eastAsia="仿宋" w:hAnsi="仿宋" w:cs="仿宋"/>
          <w:u w:color="auto"/>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eastAsia="仿宋" w:hAnsi="仿宋" w:cs="仿宋"/>
          <w:u w:color="auto"/>
        </w:rPr>
        <w:t/>
      </w:r>
      <w:r>
        <w:rPr>
          <w:rFonts w:ascii="仿宋" w:eastAsia="仿宋" w:hAnsi="仿宋" w:cs="仿宋"/>
          <w:u w:color="auto"/>
        </w:rPr>
        <w:t>本部门内设机构包括：</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办公室、经济科技部。</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
      </w:r>
      <w:r>
        <w:rPr>
          <w:rFonts w:ascii="仿宋" w:eastAsia="仿宋" w:hAnsi="仿宋" w:cs="仿宋"/>
          <w:u w:color="auto"/>
        </w:rPr>
        <w:t>本部门无下属单位。</w:t>
      </w:r>
      <w:r>
        <w:rPr>
          <w:rFonts w:ascii="仿宋" w:eastAsia="仿宋" w:hAnsi="仿宋" w:cs="仿宋"/>
          <w:u w:color="auto"/>
        </w:rPr>
        <w:t/>
      </w:r>
      <w:r>
        <w:rPr>
          <w:rFonts w:ascii="仿宋" w:eastAsia="仿宋" w:hAnsi="仿宋" w:cs="仿宋"/>
          <w:u w:color="auto"/>
        </w:rPr>
        <w:t/>
      </w:r>
    </w:p>
    <w:p w14:paraId="4D6F6C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u/>
        </w:rPr>
        <w:t/>
      </w:r>
      <w:r>
        <w:rPr>
          <w:rFonts w:ascii="仿宋" w:eastAsia="仿宋" w:hAnsi="仿宋" w:cs="仿宋"/>
          <w:u w:color="auto"/>
        </w:rPr>
        <w:t/>
      </w:r>
      <w:r>
        <w:rPr>
          <w:rFonts w:ascii="仿宋" w:eastAsia="仿宋" w:hAnsi="仿宋" w:cs="仿宋"/>
          <w:u w:color="auto"/>
        </w:rPr>
        <w:t>1</w:t>
      </w:r>
      <w:r>
        <w:rPr>
          <w:rFonts w:ascii="仿宋" w:eastAsia="仿宋" w:hAnsi="仿宋" w:cs="仿宋"/>
          <w:u w:color="auto"/>
        </w:rPr>
        <w:t/>
      </w:r>
      <w:r>
        <w:rPr>
          <w:rFonts w:ascii="仿宋" w:eastAsia="仿宋" w:hAnsi="仿宋" w:cs="仿宋"/>
          <w:u w:color="auto"/>
        </w:rPr>
        <w:t/>
      </w:r>
      <w:r>
        <w:rPr>
          <w:rFonts w:hint="eastAsia" w:ascii="仿宋" w:hAnsi="仿宋" w:eastAsia="仿宋" w:cs="仿宋"/>
        </w:rPr>
        <w:t>家，具体包括：</w:t>
      </w:r>
      <w:r>
        <w:rPr>
          <w:rFonts w:hint="eastAsia" w:ascii="仿宋" w:hAnsi="仿宋" w:eastAsia="仿宋" w:cs="仿宋"/>
          <w:lang w:val="en-US"/>
          <w:u/>
        </w:rPr>
        <w:t/>
      </w:r>
      <w:r>
        <w:rPr>
          <w:rFonts w:ascii="仿宋" w:eastAsia="仿宋" w:hAnsi="仿宋" w:cs="仿宋"/>
          <w:u w:color="auto"/>
        </w:rPr>
        <w:t/>
      </w:r>
      <w:r>
        <w:rPr>
          <w:rFonts w:ascii="仿宋" w:eastAsia="仿宋" w:hAnsi="仿宋" w:cs="仿宋"/>
          <w:u w:color="auto"/>
        </w:rPr>
        <w:t>南通市侨联。</w:t>
      </w:r>
      <w:r>
        <w:rPr>
          <w:rFonts w:ascii="仿宋" w:eastAsia="仿宋" w:hAnsi="仿宋" w:cs="仿宋"/>
          <w:u w:color="auto"/>
        </w:rPr>
        <w:t/>
      </w:r>
      <w:r>
        <w:rPr>
          <w:rFonts w:ascii="仿宋" w:eastAsia="仿宋" w:hAnsi="仿宋" w:cs="仿宋"/>
          <w:u w:color="auto"/>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u/>
        </w:rPr>
        <w:t>年度</w:t>
      </w:r>
      <w:r>
        <w:rPr>
          <w:b w:val="on"/>
          <w:rFonts w:ascii="仿宋" w:eastAsia="仿宋" w:hAnsi="仿宋" w:cs="仿宋"/>
          <w:u w:color="auto"/>
        </w:rPr>
        <w:t>部门</w:t>
      </w:r>
      <w:r>
        <w:rPr>
          <w:b w:val="on"/>
          <w:rFonts w:ascii="仿宋" w:eastAsia="仿宋" w:hAnsi="仿宋" w:cs="仿宋"/>
          <w:u w:color="auto"/>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在中共南通市委和市政府的领导下，在中国侨联和省侨联的指导下，根据“组织起来，活跃起来”的工作要求，独立自主，创造性地开展工作，坚持“两个并重”、“两个拓展”，依据《中国侨联章程》规定，履行“服务经济发展、依法维护侨益、拓展海外联谊、积极参政议政、弘扬中华文化、参与社会建设”六大职能，完成市委、市政府交办的其他任务。</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（一）组织引导归侨、侨眷学习党的方针政策和各时期的政治时事，始终保持与党中央高度一致。宣传党和政府侨务工作方针政策。</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（二）密切联系归侨、侨眷和海外侨胞，了解和反映侨情南通市侨联2024年度部门预算公开民意，加强归侨、侨眷的法制教育和思想道德教育，为国家改革发展稳定和南通经济社会建设服务。</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（三）依法维护归侨、侨眷的合法权益和海外侨胞在国内的正当权益，积极参政议政，反映归侨、侨眷和海外侨胞的意见和要求，努力为广大归侨服务。</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（四）配合有关主管部门做好人大、政协中侨界代表、委员的推荐工作，为侨界代表、委员履行参政议政和民主监督职能提供服务。</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（五）开展海外联谊和侨务对台工作，做好海外华侨华人二、三代及新移民工作，深交老朋友、广交新朋友。为有关部门牵线搭桥、招才引智、招商引资，为归侨侨眷兴办企事业和海外侨胞回国投资服务。</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（六）加强同港澳台同胞的联系，密切与海外侨胞及其社团的联系，参与以地缘、血缘、业缘为纽带组成的侨团的联谊活动。</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（七）宣传海内外侨胞的先进事迹和爱国爱乡行动，开展海内外文化、学术交流；引导、协助归侨、侨眷和海内外侨胞在国内兴办文教卫生和其他社会公益事业。</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（八）加强侨联自身的组织、思想、作风和制度建设，指导基层侨联组织开展工作，发挥基层侨联组织的作用。</w:t>
      </w:r>
      <w:r>
        <w:rPr>
          <w:rFonts w:ascii="仿宋" w:eastAsia="仿宋" w:hAnsi="仿宋" w:cs="仿宋"/>
          <w:u w:color="auto"/>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u/>
        </w:rPr>
        <w:t/>
      </w:r>
      <w:r>
        <w:rPr>
          <w:rFonts w:ascii="仿宋" w:eastAsia="仿宋" w:hAnsi="仿宋" w:cs="仿宋"/>
          <w:u w:color="auto"/>
        </w:rPr>
        <w:t>（九）承办市委、市政府及上级侨联交办的其他事项。</w:t>
      </w:r>
      <w:r>
        <w:rPr>
          <w:rFonts w:ascii="仿宋" w:eastAsia="仿宋" w:hAnsi="仿宋" w:cs="仿宋"/>
          <w:u w:color="auto"/>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南通市侨联</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u/>
        </w:rPr>
        <w:t>部门</w:t>
      </w:r>
      <w:r>
        <w:rPr>
          <w:b w:val="on"/>
          <w:rFonts w:ascii="仿宋" w:eastAsia="仿宋" w:hAnsi="仿宋" w:cs="仿宋"/>
          <w:sz w:val="44"/>
          <w:u w:color="auto"/>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color w:val="000000"/>
                <w:sz w:val="22"/>
                <w:szCs w:val="22"/>
                <w:lang w:eastAsia="ar-SA"/>
              </w:rPr>
              <w:t>南通市侨联</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454.45</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124.06</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578.51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578.51</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025001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南通市侨联</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578.51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u/>
              </w:rPr>
              <w:t/>
            </w:r>
            <w:r>
              <w:rPr>
                <w:rFonts w:ascii="仿宋" w:eastAsia="仿宋" w:hAnsi="仿宋" w:cs="仿宋"/>
                <w:sz w:val="22"/>
                <w:u w:color="auto"/>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488.57</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统战事务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华侨事务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sz w:val="22"/>
                <w:szCs w:val="22"/>
              </w:rPr>
              <w:t>南通市侨联</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u/>
              </w:rPr>
              <w:t/>
            </w:r>
            <w:r>
              <w:rPr>
                <w:b w:val="on"/>
                <w:rFonts w:ascii="仿宋" w:eastAsia="仿宋" w:hAnsi="仿宋" w:cs="仿宋"/>
                <w:sz w:val="22"/>
                <w:u w:color="auto"/>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578.51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454.45</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124.06</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578.51</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488.57</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444.63</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统战事务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454.45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320.57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31.14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华侨事务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58.80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124.06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37.93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86.13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sz w:val="22"/>
                <w:szCs w:val="22"/>
              </w:rPr>
              <w:t>南通市侨联</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488.57</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444.63</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43.94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428.48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428.48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62.05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62.05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155.15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155.15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71.27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71.27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30.01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15.01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12.62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12.62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0.35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37.93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37.93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37.08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37.08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43.94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43.94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1.84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1.84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1.55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1.68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2.20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0.74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0.74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3.93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3.93</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7.26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7.26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10.28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5.46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5.46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16.15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16.15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10.64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0.01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578.51</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488.57</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444.63</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统战事务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454.45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320.57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2013405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华侨事务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124.06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37.93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86.13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488.57</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444.63</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43.94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428.48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428.48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62.05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62.05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155.15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155.15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71.27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71.27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30.01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30.01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15.01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12.62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12.62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0.35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0.35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37.93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37.93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37.08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37.08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43.94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43.94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1.84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1.84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1.55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1.68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2.20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0.74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0.74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3.93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3.93</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7.26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7.26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10.28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10.28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5.46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5.46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16.15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16.15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10.64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10.64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0.01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0.01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u/>
              </w:rPr>
              <w:t/>
            </w:r>
            <w:r>
              <w:rPr>
                <w:rFonts w:ascii="仿宋" w:eastAsia="仿宋" w:hAnsi="仿宋" w:cs="仿宋"/>
                <w:u w:color="auto"/>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5.84</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5.84</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13.78</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7.80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u/>
        </w:rPr>
        <w:t>本</w:t>
      </w:r>
      <w:r>
        <w:rPr>
          <w:b w:val="on"/>
          <w:rFonts w:ascii="仿宋" w:eastAsia="仿宋" w:hAnsi="仿宋" w:cs="仿宋"/>
          <w:sz w:val="22"/>
          <w:u w:color="auto"/>
        </w:rPr>
        <w:t>部门</w:t>
      </w:r>
      <w:r>
        <w:rPr>
          <w:b w:val="on"/>
          <w:rFonts w:ascii="仿宋" w:eastAsia="仿宋" w:hAnsi="仿宋" w:cs="仿宋"/>
          <w:sz w:val="22"/>
          <w:u w:color="auto"/>
        </w:rPr>
        <w:t>无政府性基金预算，也没有使用政府性基金安排的支出，故本表无数据。</w:t>
      </w:r>
      <w:r>
        <w:rPr>
          <w:b w:val="on"/>
          <w:rFonts w:ascii="仿宋" w:eastAsia="仿宋" w:hAnsi="仿宋" w:cs="仿宋"/>
          <w:sz w:val="22"/>
          <w:u w:color="auto"/>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u/>
        </w:rPr>
        <w:t/>
      </w:r>
      <w:r>
        <w:rPr>
          <w:b w:val="on"/>
          <w:rFonts w:ascii="仿宋" w:eastAsia="仿宋" w:hAnsi="仿宋" w:cs="仿宋"/>
          <w:sz w:val="22"/>
          <w:u w:color="auto"/>
        </w:rPr>
        <w:t>注：本</w:t>
      </w:r>
      <w:r>
        <w:rPr>
          <w:b w:val="on"/>
          <w:rFonts w:ascii="仿宋" w:eastAsia="仿宋" w:hAnsi="仿宋" w:cs="仿宋"/>
          <w:sz w:val="22"/>
          <w:u w:color="auto"/>
        </w:rPr>
        <w:t>部门</w:t>
      </w:r>
      <w:r>
        <w:rPr>
          <w:b w:val="on"/>
          <w:rFonts w:ascii="仿宋" w:eastAsia="仿宋" w:hAnsi="仿宋" w:cs="仿宋"/>
          <w:sz w:val="22"/>
          <w:u w:color="auto"/>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u/>
        </w:rPr>
        <w:t>，故本表无数据。</w:t>
      </w:r>
      <w:r>
        <w:rPr>
          <w:b w:val="on"/>
          <w:rFonts w:ascii="仿宋" w:eastAsia="仿宋" w:hAnsi="仿宋" w:cs="仿宋"/>
          <w:sz w:val="22"/>
          <w:u w:color="auto"/>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43.94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0.74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7.26</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10.28</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5.46</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u/>
              </w:rPr>
              <w:t>部门</w:t>
            </w:r>
            <w:r>
              <w:rPr>
                <w:color w:val="000000"/>
                <w:rFonts w:ascii="仿宋" w:eastAsia="仿宋" w:hAnsi="仿宋" w:cs="仿宋"/>
                <w:sz w:val="22"/>
                <w:u w:color="auto"/>
              </w:rPr>
              <w:t>：</w:t>
            </w:r>
            <w:r>
              <w:rPr>
                <w:rFonts w:hint="eastAsia" w:ascii="仿宋" w:hAnsi="仿宋" w:eastAsia="仿宋" w:cs="仿宋"/>
              </w:rPr>
              <w:t>南通市侨联</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南通市侨联</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u/>
        </w:rPr>
        <w:t>年度</w:t>
      </w:r>
      <w:r>
        <w:rPr>
          <w:b w:val="on"/>
          <w:rFonts w:ascii="仿宋" w:eastAsia="仿宋" w:hAnsi="仿宋" w:cs="仿宋"/>
          <w:sz w:val="44"/>
          <w:u w:color="auto"/>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一、收支预算总体情况说明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南通市侨联2025年度收入、支出预算总计578.51万元，与上年相比收、支预算总计各增加23.81万元，增长4.29%。其中：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（一）收入预算总计578.51万元。包括：</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1．本年收入合计578.51万元。</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（1）一般公共预算拨款收入578.51万元，与上年相比增加23.81万元，增长4.29%。主要原因是人员工资标准提高。</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（2）政府性基金预算拨款收入0万元，与上年预算数相同。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（3）国有资本经营预算拨款收入0万元，与上年预算数相同。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（4）财政专户管理资金收入0万元，与上年预算数相同。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（5）事业收入0万元，与上年预算数相同。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（6）事业单位经营收入0万元，与上年预算数相同。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（7）上级补助收入0万元，与上年预算数相同。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（8）附属单位上缴收入0万元，与上年预算数相同。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（9）其他收入0万元，与上年预算数相同。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2．上年结转结余为0万元。与上年预算数相同。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（二）支出预算总计578.51万元。包括：</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1．本年支出合计578.51万元。</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（1）一般公共服务支出（类）支出454.45万元，主要用于维持机关正常运转。与上年相比增加20.24万元，增长4.66%。主要原因是人员工资标准提高。</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（2）住房保障支出（类）支出124.06万元，主要用于维持机关正常运转。与上年相比增加3.57万元，增长2.96%。主要原因是人员经费口径调整。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2．年终结转结余为0万元。</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二、收入预算情况说明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南通市侨联2025年收入预算合计578.51万元，包括本年收入578.51万元，上年结转结余0万元。</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本年一般公共预算收入578.51万元，占100%；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本年政府性基金预算收入0万元，占0%；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本年国有资本经营预算收入0万元，占0%；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本年财政专户管理资金0万元，占0%；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本年事业收入0万元，占0%；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本年事业单位经营收入0万元，占0%；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本年上级补助收入0万元，占0%；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本年附属单位上缴收入0万元，占0%；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本年其他收入0万元，占0%；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上年结转结余的一般公共预算收入0万元，占0%；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上年结转结余的政府性基金预算收入0万元，占0%；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上年结转结余的国有资本经营预算收入0万元，占0%；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上年结转结余的财政专户管理资金0万元，占0%；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上年结转结余的单位资金0万元，占0%。</w:t>
      </w:r>
      <w:r>
        <w:rPr>
          <w:rFonts w:ascii="仿宋" w:eastAsia="仿宋" w:hAnsi="仿宋" w:cs="仿宋"/>
          <w:u w:color="auto"/>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三、支出预算情况说明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南通市侨联2025年支出预算合计578.51万元，其中：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基本支出488.57万元，占84.45%；</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项目支出89.94万元，占15.55%；</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事业单位经营支出0万元，占0%；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上缴上级支出0万元，占0%；</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对附属单位补助支出0万元，占0%。</w:t>
      </w:r>
      <w:r>
        <w:rPr>
          <w:rFonts w:ascii="仿宋" w:eastAsia="仿宋" w:hAnsi="仿宋" w:cs="仿宋"/>
          <w:u w:color="auto"/>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四、财政拨款收支预算总体情况说明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南通市侨联2025年度财政拨款收、支总预算578.51万元。与上年相比，财政拨款收、支总计各增加23.81万元，增长4.29%。主要原因是人员工资标准提高。</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五、财政拨款支出预算情况说明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南通市侨联2025年财政拨款预算支出578.51万元，占本年支出合计的100%。与上年相比，财政拨款支出增加23.81万元，增长4.29%。主要原因是人员工资标准提高。</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（一）一般公共服务支出（类）</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1.统战事务（款）行政运行（项）支出364.51万元，与上年相比减少69.7万元，减少16.05%。主要原因是厉行勤俭节约。</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2.统战事务（款）一般行政管理事务（项）支出31.14万元，与上年相比增加31.14万元（去年预算数为0万元，无法计算增减比率）。主要原因是列支科目调整。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3.统战事务（款）华侨事务（项）支出58.8万元，与上年相比增加58.8万元（去年预算数为0万元，无法计算增减比率）。主要原因是列支科目调整。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（二）住房保障支出（类）</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1.住房改革支出（款）住房公积金（项）支出37.93万元，与上年相比减少10.14万元，减少21.09%。主要原因是2024年有补发。</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2.住房改革支出（款）提租补贴（项）支出86.13万元，与上年相比增加13.71万元，增长18.93%。主要原因是人员经费口径调整。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六、财政拨款基本支出预算情况说明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南通市侨联2025年度财政拨款基本支出预算488.57万元，其中：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一）人员经费444.63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（二）公用经费43.94万元。主要包括：办公费、印刷费、水费、电费、邮电费、差旅费、维修（护）费、会议费、培训费、公务接待费、工会经费、福利费、其他交通费用、其他商品和服务支出。</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七、一般公共预算支出预算情况说明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南通市侨联2025年一般公共预算财政拨款支出预算578.51万元，与上年相比增加23.81万元，增长4.29%。主要原因是人员工资标准提高。</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八、一般公共预算基本支出预算情况说明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南通市侨联2025年度一般公共预算财政拨款基本支出预算488.57万元，其中：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一）人员经费444.63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（二）公用经费43.94万元。主要包括：办公费、印刷费、水费、电费、邮电费、差旅费、维修（护）费、会议费、培训费、公务接待费、工会经费、福利费、其他交通费用、其他商品和服务支出。</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九、一般公共预算“三公”经费、会议费、培训费支出预算情况说明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一般公共预算拨款安排的“三公”经费支出预算5.84万元，比上年预算增加1.07万元，变动原因经费标准调整。其中，因公出国（境）费支出0万元，占“三公”经费的0%；公务用车购置及运行维护费支出0万元，占“三公”经费的0%；公务接待费支出5.84万元，占“三公”经费的100%。具体情况如下：</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1．因公出国（境）费预算支出0万元，与上年预算数相同。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2．公务用车购置及运行维护费预算支出0万元。其中：</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（1）公务用车购置预算支出0万元，与上年预算数相同。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（2）公务用车运行维护费预算支出0万元，与上年预算数相同。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3．公务接待费预算支出5.84万元，比上年预算增加1.07万元，主要原因是经费标准调整。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南通市侨联2025年度一般公共预算拨款安排的会议费预算支出13.78万元，比上年预算增加2.28万元，主要原因是经费标准调整。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南通市侨联2025年度一般公共预算拨款安排的培训费预算支出7.8万元，比上年预算增加1.6万元，主要原因是经费标准调整。</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十、政府性基金预算支出预算情况说明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南通市侨联2025年政府性基金支出预算支出0万元。与上年预算数相同。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十一、国有资本经营预算支出预算情况说明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南通市侨联2025年国有资本经营预算支出0万元。与上年预算数相同。</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十二、一般公共预算机关运行经费支出预算情况说明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2025年本部门一般公共预算机关运行经费预算支出43.94万元，与上年相比减少0.44万元，减少0.99%。主要原因是厉行勤俭节约。</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十三、政府采购支出预算情况说明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2025年度政府采购支出预算总额2万元，其中：拟采购货物支出1万元、拟采购工程支出0万元、拟采购服务支出1万元。</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十四、国有资产占用情况说明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本部门共有车辆0辆，其中，副部（省）级及以上领导用车0辆、主要领导干部用车0辆、机要通信用车0辆、应急保障用车0辆、执法执勤用车0辆、特种专业技术用车0辆、离退休干部用车0辆，其他用车0辆；单价100万元（含）以上的设备0台（套）。</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十五、预算绩效目标设置情况说明</w:t>
      </w:r>
      <w:r>
        <w:rPr>
          <w:rFonts w:ascii="仿宋" w:eastAsia="仿宋" w:hAnsi="仿宋" w:cs="仿宋"/>
          <w:u w:color="auto"/>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eastAsia="仿宋" w:hAnsi="仿宋" w:cs="仿宋"/>
          <w:u w:color="auto"/>
          <w:b w:val="on"/>
        </w:rPr>
        <w:t>2025年度，本部门整体支出纳入绩效目标管理，涉及财政性资金578.51万元；本部门共11个项目纳入绩效目标管理，涉及财政性资金合计92.76万元，占财政性资金(人员类和运转类中的公用经费项目支出除外)总额的比例为100%。</w:t>
      </w:r>
      <w:r>
        <w:rPr>
          <w:rFonts w:ascii="仿宋" w:eastAsia="仿宋" w:hAnsi="仿宋" w:cs="仿宋"/>
          <w:u w:color="auto"/>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一、财政拨款</w:t>
      </w:r>
      <w:r>
        <w:rPr>
          <w:b w:val="on"/>
          <w:rFonts w:ascii="仿宋" w:eastAsia="仿宋" w:hAnsi="仿宋" w:cs="仿宋"/>
          <w:u w:color="auto"/>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二、财政专户管理资金</w:t>
      </w:r>
      <w:r>
        <w:rPr>
          <w:b w:val="on"/>
          <w:rFonts w:ascii="仿宋" w:eastAsia="仿宋" w:hAnsi="仿宋" w:cs="仿宋"/>
          <w:u w:color="auto"/>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三、单位资金</w:t>
      </w:r>
      <w:r>
        <w:rPr>
          <w:b w:val="on"/>
          <w:rFonts w:ascii="仿宋" w:eastAsia="仿宋" w:hAnsi="仿宋" w:cs="仿宋"/>
          <w:u w:color="auto"/>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四、基本支出</w:t>
      </w:r>
      <w:r>
        <w:rPr>
          <w:b w:val="on"/>
          <w:rFonts w:ascii="仿宋" w:eastAsia="仿宋" w:hAnsi="仿宋" w:cs="仿宋"/>
          <w:u w:color="auto"/>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五、项目支出</w:t>
      </w:r>
      <w:r>
        <w:rPr>
          <w:b w:val="on"/>
          <w:rFonts w:ascii="仿宋" w:eastAsia="仿宋" w:hAnsi="仿宋" w:cs="仿宋"/>
          <w:u w:color="auto"/>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六、“三公”经费</w:t>
      </w:r>
      <w:r>
        <w:rPr>
          <w:b w:val="on"/>
          <w:rFonts w:ascii="仿宋" w:eastAsia="仿宋" w:hAnsi="仿宋" w:cs="仿宋"/>
          <w:u w:color="auto"/>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七、机关运行经费</w:t>
      </w:r>
      <w:r>
        <w:rPr>
          <w:b w:val="on"/>
          <w:rFonts w:ascii="仿宋" w:eastAsia="仿宋" w:hAnsi="仿宋" w:cs="仿宋"/>
          <w:u w:color="auto"/>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八、一般公共服务支出(类)统战事务(款)行政运行(项)</w:t>
      </w:r>
      <w:r>
        <w:rPr>
          <w:b w:val="on"/>
          <w:rFonts w:ascii="仿宋" w:eastAsia="仿宋" w:hAnsi="仿宋" w:cs="仿宋"/>
          <w:u w:color="auto"/>
        </w:rPr>
        <w:t>：</w:t>
      </w:r>
      <w:r>
        <w:rPr>
          <w:rFonts w:hint="eastAsia" w:ascii="仿宋" w:hAnsi="仿宋" w:eastAsia="仿宋" w:cs="仿宋"/>
        </w:rPr>
        <w:t>反映行政单位（包括实行公务员管理的事业单位）的基本支出。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九、一般公共服务支出(类)统战事务(款)一般行政管理事务(项)</w:t>
      </w:r>
      <w:r>
        <w:rPr>
          <w:b w:val="on"/>
          <w:rFonts w:ascii="仿宋" w:eastAsia="仿宋" w:hAnsi="仿宋" w:cs="仿宋"/>
          <w:u w:color="auto"/>
        </w:rPr>
        <w:t>：</w:t>
      </w:r>
      <w:r>
        <w:rPr>
          <w:rFonts w:hint="eastAsia" w:ascii="仿宋" w:hAnsi="仿宋" w:eastAsia="仿宋" w:cs="仿宋"/>
        </w:rPr>
        <w:t>反映行政单位（包括实行公务员管理的事业单位）未单独设置项级科目的其他项目支出。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十、一般公共服务支出(类)统战事务(款)华侨事务(项)</w:t>
      </w:r>
      <w:r>
        <w:rPr>
          <w:b w:val="on"/>
          <w:rFonts w:ascii="仿宋" w:eastAsia="仿宋" w:hAnsi="仿宋" w:cs="仿宋"/>
          <w:u w:color="auto"/>
        </w:rPr>
        <w:t>：</w:t>
      </w:r>
      <w:r>
        <w:rPr>
          <w:rFonts w:hint="eastAsia" w:ascii="仿宋" w:hAnsi="仿宋" w:eastAsia="仿宋" w:cs="仿宋"/>
        </w:rPr>
        <w:t>反映有关华侨接待安置、生活困难补助以及华文教育等方面的支出。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十一、住房保障支出(类)住房改革支出(款)住房公积金(项)</w:t>
      </w:r>
      <w:r>
        <w:rPr>
          <w:b w:val="on"/>
          <w:rFonts w:ascii="仿宋" w:eastAsia="仿宋" w:hAnsi="仿宋" w:cs="仿宋"/>
          <w:u w:color="auto"/>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u/>
        </w:rPr>
        <w:t>十二、住房保障支出(类)住房改革支出(款)提租补贴(项)</w:t>
      </w:r>
      <w:r>
        <w:rPr>
          <w:b w:val="on"/>
          <w:rFonts w:ascii="仿宋" w:eastAsia="仿宋" w:hAnsi="仿宋" w:cs="仿宋"/>
          <w:u w:color="auto"/>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u/>
      </w:rPr>
      <w:t>南通市侨联</w:t>
    </w:r>
    <w:r>
      <w:rPr>
        <w:u w:color="auto"/>
      </w:rPr>
      <w:t>2025</w:t>
    </w:r>
    <w:r>
      <w:rPr>
        <w:u w:color="auto"/>
      </w:rPr>
      <w:t>年度</w:t>
    </w:r>
    <w:r>
      <w:rPr>
        <w:u w:color="auto"/>
      </w:rPr>
      <w:t>部门</w:t>
    </w:r>
    <w:r>
      <w:rPr>
        <w:u w:color="auto"/>
      </w:rP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