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2023年度南通市侨联部门决算公开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部门</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部门</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在中共南通市委和市政府的领导下，在中国侨联和省侨联的指导下，根据“组织起来，活跃起来”的工作要求，独立自主，创造性地开展工作，坚持“两个并重”、“两个拓展”，依据《中国侨联章程》规定，履行“服务经济发展、依法维护侨益、拓展海外联谊、积极参政议政、弘扬中华文化、参与社会建设”六大职能，完成市委、市政府交办的其他任务。</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（一）组织引导归侨、侨眷学习党的方针政策和各时期的政治时事，始终保持与党中央高度一致。宣传党和政府侨务工作方针政策。</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（二）密切联系归侨、侨眷和海外侨胞，了解和反映侨情民意，加强归侨、侨眷的法制教育和思想道德教育，为国家改革发展稳定和南通经济社会建设服务。</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（三）依法维护归侨、侨眷的合法权益和海外侨胞在国内的正当权益，积极参政议政，反映归侨、侨眷和海外侨胞的意见和要求，努力为广大归侨服务。</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（四）配合有关主管部门做好人大、政协中侨界代表、委员的推荐工作，为侨界代表、委员履行参政议政和民主监督职能提供服务。</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（五）开展海外联谊和侨务对台工作，做好海外华侨华人二、三代及新移民工作，深交老朋友、广交新朋友。为有关部门牵线搭桥、招才引智、招商引资，为归侨侨眷兴办企事业和海外侨胞回国投资服务。</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（六）加强同港澳台同胞的联系，密切与海外侨胞及其社团的联系，参与以地缘、血缘、业缘为纽带组成的侨团的联谊活动。</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（七）宣传海内外侨胞的先进事迹和爱国爱乡行动，开展海内外文化、学术交流；引导、协助归侨、侨眷和海内外侨胞在国内兴办文教卫生和其他社会公益事业。</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（八）加强侨联自身的组织、思想、作风和制度建设，指导基层侨联组织开展工作，发挥基层侨联组织的作用。</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（九）承办市委、市政府及上级侨联交办的其他事项。</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eastAsia="仿宋" w:hAnsi="仿宋" w:cs="仿宋" w:hint="eastAsia"/>
          <w:lang w:val="en-US"/>
        </w:rPr>
        <w:t>1.</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办公室（文化联络部）和经济科技部（权益保障部）。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14:paraId="3A5AE81B"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hint="eastAsia"/>
          <w:lang w:val="en-US"/>
        </w:rPr>
        <w:t>202</w:t>
      </w:r>
      <w:r>
        <w:rPr>
          <w:rFonts w:ascii="仿宋" w:eastAsia="仿宋" w:hAnsi="仿宋" w:cs="仿宋" w:hint="eastAsia"/>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hint="eastAsia"/>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南通市侨联（本级）。</w:t>
      </w:r>
      <w:r>
        <w:rPr>
          <w:rFonts w:ascii="仿宋" w:hAnsi="仿宋" w:cs="仿宋" w:eastAsia="仿宋"/>
        </w:rPr>
        <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全市各级侨联以习近平新时代中国特色社会主义思想为指导，深入学习贯彻习近平总书记关于侨务工作和群团工作的重要论述，紧扣党委中心任务高点定位，紧贴侨界需求创新举措，全面推进侨联“六大职能”齐头并进、融合发展、提质增效。南通市侨联在第十一次全国归侨侨眷代表大会上被人社部和中国侨联联合表彰为“全国侨联系统先进集体”，全省设区市侨联仅2个。海安市侨联被表彰为“全国侨联系统先进组织”，崇川区侨联副主席葛燕被表彰为“全国侨联系统先进个人”，朱仲辉、袁宏亮、陈慕君、李小萍被表彰为“全国侨联归国侨眷先进个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这一年来，各级侨联坚持把旗帜鲜明讲政治贯穿到各项工作中，汇聚“侨心向党”最大共识。一是注重理论武装。加强理论武装，突出抓好习近平新时代中国特色社会主义思想和习近平总书记关于侨务工作的重要论述的学习，组织侨界开展系列学习，增强政治自觉，侨心永向党。二是凝聚思想共识。加强思想引领，举办侨领、侨商、侨界专家、侨社团座谈会，传达贯彻党中央最新精神、市委市政府重要决策部署，推出侨界热议、感言137人次，多篇被上级侨联网站、公众号刊发，团结带领侨界人士感党恩、听党话、跟党走。三是弘扬侨界典型。加强典型宣传，《人民日报（海外版）》调研组来通专门调研侨的工作，刊发专稿《江海之城涌动新侨力量》，宣介南通；中国博物馆协会华侨博物馆专业委员会主办的《侨园》杂志“侨史流芳”栏目，刊登南通华侨博物馆“用文物讲述华侨爱国故事”3篇；推荐的侨领朱仲辉入围2023年全省侨界优秀人物宣传人选，接受江苏省电视台采访和先进事迹视频录制；南通电视台《总而言之》栏目报道华侨施方白事迹；南通华侨博物馆网站推出“讲述侨胞故事，传播中国声音”栏目，线上讲述4位侨胞故事；组织侨界开展“学身边榜样”学习交流活动，弘扬新风尚。</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这一年来，各级侨联坚持围绕中心、服务大局，发挥独特优势，贡献侨界“服务高质量”最强力量。一是聚力发展量质齐升。推荐牵线签约3个项目落地、开工。年内两次组织重点侨领侨商、侨界专家、侨青，深圳南通商会企业家代表等赴雄安新区考察，雄安新区主要领导专程会见了考察团成员，10位南通侨领侨商被聘为雄安新区“双招双引大使”，多个项目洽谈成功；首次邀请到贝宁驻华大使一行和阿联酋客商来通考察调研，洽谈合作项目；推荐20余名侨商、侨界人士参加江苏发展大会、第五届通商大会，积极协办南通海外乡贤侨团峰会，圆满完成任务；组织上海、嘉兴与南通侨商侨企交流互访，促进长三角侨企合作；组织侨界人士“市北行”和赴苏州、南通国际家纺产业园考察等，为侨界人士投资南通、侨胞养老等提供重要信息。举办“侨见未来联创好通”侨创发展专题研讨会，联合聘请10位知名海外引才引资机构、知名侨领、知名第三方咨询机构“双招双引”大使；搭建“侨·校·企”合作平台，南通科创园侨联、南洋理工大学江苏校友会、清控至道教育集团、菁英高校创新创业联盟、南通高校侨联代表合作签约，激发协同创新内生动力。发挥侨界专家人才优势与专业优势，举办“省侨专委生物医药委员会专家行活动”，前往开发区能达生物医药科创园、海门临江生物医药产业园、启东生命健康科技城调研考察，促进生物医药产业链、创新链、人才链、资本链融合发展。海安市侨联召开制造业重点企业负责人座谈会，崇川区侨联举办“紫琅同心·海雁归巢崇川区海外留学人员家乡行”，通州区侨联举办侨界“喜迎佳节·助力经济话发展”联谊会，海门区侨联参与“新侨之乡”文化节暨“一带一路”商品交易会等，充分发挥侨联优势，助力高质量发展。二是引才引智卓有成效。按市委组织部部署要求，持续多途径摸排海外高层次人才，高质高效上报31名海外高层次人才信息；组织南通市人才学会海外人才专业委员会课题组成员赴扬州海创园调研，开展海创园建设课题研究和海外高层次人才创新创业的对策研究；海外人才专业委员会工作在市人才学会成立一周年暨第一届理事会二次会议上作题为《广聚五洲人才赋能南通发展》大会交流发言；首次举办侨创人才分享会活动，汇聚人才，服务家乡。三是参政议政务实有效。组织侨界人大代表、政协委员围绕热点难点和侨界关切，开展调研，提高建言献策水平。在十六届市人大一次会议上，南通市侨联党组书记、主席蔡宏伟等侨界人大代表2个建议被评为优秀建议。在十三届市政协一次会议上，南通市侨联副主席崔宇青等侨界政协委员4个提案被评为优秀提案；向省侨联报送的归侨杲先锋《关于发展数字交通、促进产业高质量发展的建议》获评2023年度提议案素材评选二等奖；聚焦重点、热点和难点，形成专题信息，10条被市委办录用，8条被省侨联录用并上报中国侨联。四是联谊联络特色鲜明。赴北京参加贝宁总统使团见面交流会，邀请到贝宁驻华大使西蒙一行来通考察，加深中贝友谊；邀请海归指挥家、音乐剧导演、即兴钢琴家刘键以《交响乐跨界启示管理领导力》为题在“公务员大讲堂”暨“侨友讲堂”进行授课；承办2023“中国寻根之旅”夏令营南通营实体营和网上营，吸引200余名海外华裔青少年参与，深受欢迎；组织侨领、侨商、侨界专家赴江苏综艺集团参观访问；召开侨商会、侨青会、菁英会会长会议，广泛联络侨商、侨青、侨界女性，拓展工作领域，扩大朋友圈。五是文化交流精彩纷呈。推动“张謇故事”多媒体宣讲走进澳门，为澳门各界代表人士和我市部分企业家代表近200人送上精彩演出，被学习强国、澳门日报等媒体报道；举办“侨乡记忆·寻味南通”南通经典中餐推广品鉴活动，品鉴南通美食，传播中餐文化，12家海外及南通本地餐饮机构，被确定为南通中餐文化海外推广中心；参与承办第四届国际司法警政刑侦科学教育文化大会、“侨乡音家乡情”——华裔青少年季恩显季恩沛南通·钢琴公益音乐会、新西兰华侨周杰祥西部风光摄影展、“童声里的中国”海外推广交流活动等；举办《遇见·心境》周杰祥摄影作品研讨会、全市华文教育工作推进会，在如东刚建成的“志远美术馆”举办中外文化艺术交流座谈活动；首创“江风海韵·侨话佳节”线上系列活动展示南通特色文化；推荐的两个侨眷家庭入选中国侨联《华侨华人家风故事集》采编，江苏省10集，南通2集；1人入选省文化交流促进会常务理事，8人入选理事。如皋市侨联开展“跨越国际界限，共享美好端午”主题活动，如东县侨联举办“扶海月·如东美”如东侨界全球云上分享会，启东市侨联参与建成南通首家县级华侨主题展馆“启东华侨展示馆”，以文化凝侨铸魂。</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这一年来，各级侨联坚持为侨情怀，多措并举办好侨界实事，提供娘家“暖侨惠侨”最优服务。一是以侨为本凸显温度。持续落实侨联干部结对联系侨界群众制度，开展大走访、节日慰问、生病看望、关爱老归侨等活动；启动侨界志愿服务，发布志愿服务项目，建立17支侨界志愿服务队，拥有1685名志愿者，建队数和人数居全省侨联系统首位。指导带领各基层侨联，打造“联心侨”“如侨所愿”等志愿服务品牌，并细化“关爱空巢”“司法赋侨”“送医到家”等项目。相关做法被江苏省侨联、市级机关工委、市文明办报道6篇，工作经验在《江苏省基层侨联工作动态》上刊登。“健康惠侨博爱同行”志愿服务项目被评为江苏侨界志愿服务支持培育一类项目，全省仅4个；积极推进南通华侨博物馆（南通市华侨活动中心），新址地点已列入2023年市本级政府投资社会事业及业务用房前期项目；向老归侨发放健康手环，给予精准关怀。海安市主动争取市慈善总会立项，启动实施“空巢、困难侨眷”慈善救助项目，温暖侨界群众。联合市开放大学成立全省首家“侨友学院”，构建全新的线上线下学习圈，提升侨胞群体的归属感和学习获得感。二是惠企助侨加大力度。全市侨联系统扎实开展侨商侨企大走访大调研活动，召开侨商会会长会议、集中调研座谈会等38场次，走访调研侨商侨企168家，摸排侨企生产经营中遇到的困难和诉求50余条，尽全力协助解决；牵头推进美国侨领投资溢我中餐文化中心落户南通瑞力产业园；组织侨领侨商赴汉中考察，双方侨商会签订友好商会合作协议，加深两地侨企合作交流。启东市成立侨商联合会，与地方金融管理局开展“金侨携手·共融共赢”合作，惠及侨服务侨。主导“知识产权保护促进合作共建基地”在江苏工院揭牌，探索知识产权保护促进有效路径。三是维护侨益延伸广度。完善法侨多元解纷机制，探索公证惠侨、仲裁为侨、知产护侨新路径，延伸维权工作手臂，延展海外服务路径。联合举办第六届“法治宣传月”暨“依法护侨协力发展”，与市中院联合制定《关于深化涉侨权益保护，建立法侨协作十项举措》实施意见；与市律协签订“司侨服务”合作协议；全市推广“公证惠侨”工作经验；在文峰街道“新侨荟”建立首家涉侨仲裁服务联系点。成立6家基层“检桥驿站”，联合开展“检侨联动侨界人大代表政协委员走进检察院”暨年度检察工作通报会，不断丰富检侨协作内容，深化检侨联络机制。组建市侨界法律顾问委员会，积极探索涉侨法治研究。编印《走出去企业海外知识产权风险防控实务指南》《企业竞业实务指南》助力“墨西哥南通商会”合规出海。推进“八五普法”，部署县级侨联开展“法治宣传月”活动，上下联动，一体推进。开展“归侨侨眷权益保护法律制度完善研究”，并获评南通市法学会优秀课题（全大市5个）。2023年成功处理各类涉侨案件十余起，涉案金额近5亿。推荐上报的《新侨企业H集团涉嫌非法采矿案罪》，获评省侨联2023年度维权典型案例。《中国侨联工作》（2023年第1期）杂志报道“检侨联动”南通经验；崇川区侨联受邀在中国侨联连小敏副主席江苏调研维权工作会议上交流“检侨联动”经验做法。</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这一年来，各级侨联坚持守正创新，明责任、拓思路，打基础、利长远，建机制、抓管理，夯实自身“侨建发展”最深根基。一是党的建设坚强有力。扎实开展习近平新时代中国特色社会主义思想主题教育，按照要求保质保量完成各项任务。开展市、崇川区、侨企、功能型党支部四级党建活动，党建联建取得新拓展。开展“大手牵小手一起向未来”结对活动，每周联系，重要节庆与家长互动，定期走访，见证成长。二是组织建设突破创新。成立首家机关侨联南通市场监管局侨联，新建江苏工院、南通科院两家高校侨联，设立“南通·中关村信息谷”、京源·睿谷生态科技园等十个园区“新侨驿站”，并联合成立南通科创园侨联；组织侨联侨谊会、华侨书画院、华侨艺术团成功换届；2个基层“侨胞之家”入选全国侨联系统“侨胞之家”典型选树单位。崇川区投入10余万元建设文峰街道侨胞之家“新侨荟”，海门在南通东方纺织品有限公司建立企业“侨胞之家”，组织网络拓展延伸。4篇基层组织经验被《江苏省侨联基层侨联工作动态》刊登，数量全省并列第一。三是队伍建设精心锻造。圆满召开南通市第九次归侨侨眷代表大会。会议规格高、规模大、影响深，11位市领导出席，市委书记吴新明、省侨联主席刘标作重要讲话，市侨联新一届委员会常委、委员均高票当选；用心培养侨联干部，举办市侨联宣传信息工作推进会暨专题培训班，选派干部参加中国侨联举办的“学习党的二十大精神”干部培训班，提升干部队伍能力素养；南通市侨联微信公众号全年发布稿件585条，比2022年同比增长38.96%，信息宣传工作列全省前列，侨情数据量位居全省首位。</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南通市侨联</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color w:val="000000"/>
                <w:lang w:eastAsia="ar-SA"/>
              </w:rPr>
              <w:t>南通市侨联</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605.06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493.37</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111.69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605.06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605.06</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605.06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605.06</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605.06</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605.06</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493.37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493.37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统战事务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493.37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493.37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2013401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458.56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458.56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2013499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其他统战事务支出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34.81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34.81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111.69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111.69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111.69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111.69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41.63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41.63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69.23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69.23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0.83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0.83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488.53</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116.53</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493.37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376.84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116.53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统战事务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493.37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376.84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116.53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2013401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458.56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376.84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81.72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2013499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其他统战事务支出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34.81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34.81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111.69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111.69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111.69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111.69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41.63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41.63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69.23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69.23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0.83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0.83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605.06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493.37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493.37</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605.06</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605.06</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488.53</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493.37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376.84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统战事务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493.37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376.84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2013401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458.56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376.84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81.72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2013499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其他统战事务支出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41.63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41.63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488.53</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442.93</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427.26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427.26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140.47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140.47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86.66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12.37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49.44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32.23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32.23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605.06</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488.53</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493.37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376.84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统战事务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493.37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376.84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116.53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2013401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458.56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376.84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81.72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2013499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其他统战事务支出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41.63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41.63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488.53</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442.93</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427.26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427.26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140.47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140.47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86.66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14.70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12.37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49.44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32.23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32.23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6.71</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1.62</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5.09</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36.66</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6.20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6.54</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1.62</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4.92</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35.52</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6.17</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157</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25</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3,200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110</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部门</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部门</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45.04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6.97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0.68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0.01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0.66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0.85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1.62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1.73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2.17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0.77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3.40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7.26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10.83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5.66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0.56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0.56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南通市侨联</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
      </w:r>
    </w:p>
    <w:p w14:paraId="2AF34E11" w14:textId="77777777" w:rsidR="006E012F" w:rsidRPr="00CF349C" w:rsidRDefault="00000000">
      <w:pPr>
        <w:ind w:leftChars="200" w:left="440"/>
        <w:jc w:val="both"/>
        <w:rPr>
          <w:rFonts w:ascii="仿宋" w:eastAsia="仿宋" w:hAnsi="仿宋" w:cs="仿宋" w:hint="eastAsia"/>
          <w:lang w:val="en-US"/>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部门</w:t>
      </w:r>
      <w:r>
        <w:rPr>
          <w:rFonts w:ascii="仿宋" w:eastAsia="仿宋" w:hAnsi="仿宋" w:cs="仿宋" w:hint="eastAsia"/>
        </w:rPr>
        <w:t>无政府采购支出决算</w:t>
      </w:r>
      <w:r w:rsidRPr="00CF349C">
        <w:rPr>
          <w:rFonts w:ascii="仿宋" w:eastAsia="仿宋" w:hAnsi="仿宋" w:cs="仿宋" w:hint="eastAsia"/>
          <w:lang w:val="en-US"/>
        </w:rPr>
        <w:t>，</w:t>
      </w:r>
      <w:r>
        <w:rPr>
          <w:rFonts w:ascii="仿宋" w:eastAsia="仿宋" w:hAnsi="仿宋" w:cs="仿宋" w:hint="eastAsia"/>
        </w:rPr>
        <w:t>故本表为空。</w:t>
      </w:r>
      <w:r w:rsidRPr="00CF349C">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2023年度收入、支出决算总计605.06万元。与上年相比，收、支总计各增加43.12万元，增长7.67%。其中：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（一）收入决算总计605.06万元。包括：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1.本年收入决算合计605.06万元。与上年相比，增加43.12万元，增长7.67%，变动原因：新增第九次归侨侨眷代表大会经费。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（二）支出决算总计605.06万元。包括：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1.本年支出决算合计605.06万元。与上年相比，增加43.12万元，增长7.67%，变动原因：新增第九次归侨侨眷代表大会经费。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605.06万元，其中：财政拨款收入605.06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2023年度本年支出决算合计605.06万元，其中：基本支出488.53万元，占80.74%；项目支出116.53万元，占19.26%；上缴上级支出0万元，占0%；经营支出0万元，占0%；对附属单位补助支出0万元，占0%。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2023年度财政拨款收入、支出决算总计605.06万元。与上年相比，收、支总计各增加43.12万元，增长7.67%，变动原因：新增第九次归侨侨眷代表大会经费。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2023年度财政拨款支出决算605.06万元，占本年支出合计的100%。与2023年度财政拨款支出年初预算515.48万元相比，完成年初预算的117.38%。其中：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（一）一般公共服务支出（类）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1.统战事务（款）行政运行（项）。年初预算404.62万元，支出决算458.56万元，完成年初预算的113.33%。决算数与年初预算数的差异原因：追加“三公”经费因公出国（境）费和公务接待费。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2.统战事务（款）其他统战事务支出（项）。年初预算0万元，支出决算34.81万元，（年初预算数为0万元，无法计算完成比率）决算数与年初预算数的差异原因：追加第九次归侨侨眷代表大会项目。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1.住房改革支出（款）住房公积金（项）。年初预算41.63万元，支出决算41.63万元，完成年初预算的100%。决算数与年初预算数相同。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2.住房改革支出（款）提租补贴（项）。年初预算69.23万元，支出决算69.23万元，完成年初预算的100%。决算数与年初预算数相同。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3.住房改革支出（款）购房补贴（项）。年初预算0万元，支出决算0.83万元，（年初预算数为0万元，无法计算完成比率）决算数与年初预算数的差异原因：追加崔宇青购房补贴。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2023年度财政拨款基本支出决算488.53万元，其中：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（一）人员经费442.93万元。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（二）公用经费45.6万元。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主要包括：办公费、印刷费、水费、电费、邮电费、差旅费、因公出国（境）费用、维修（护）费、会议费、培训费、公务接待费、工会经费、福利费、其他交通费用、其他商品和服务支出、办公设备购置。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2023年度一般公共预算财政拨款支出决算605.06万元。与上年相比，增加43.12万元，增长7.67%，变动原因：新增第九次归侨侨眷代表大会经费。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2023年度一般公共预算财政拨款基本支出决算488.53万元，其中：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（一）人员经费442.93万元。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（二）公用经费45.6万元。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主要包括：办公费、印刷费、水费、电费、邮电费、差旅费、因公出国（境）费用、维修（护）费、会议费、培训费、公务接待费、工会经费、福利费、其他交通费用、其他商品和服务支出、办公设备购置。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6.54万元（其中：一般公共预算支出6.54万元；政府性基金预算支出0万元；国有资本经营预算支出0万元）。与上年相比，增加5.65万元，变动原因：增加了成立科创园侨联和侨见未来联创好通活动。其中，因公出国（境）费支出1.62万元，占“三公”经费的24.77%；公务用车购置及运行维护费支出0万元，占“三公”经费的0%；公务接待费支出4.92万元，占“三公”经费的75.23%。2023年度财政拨款“三公”经费支出预算6.71万元（其中：一般公共预算支出6.71万元；政府性基金预算支出0万元；国有资本经营预算支出0万元）。决算数与预算数的差异原因：厉行节约，落实过紧日子思想。</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1.62万元（其中：一般公共预算支出1.62万元；政府性基金预算支出0万元；国有资本经营预算支出0万元），支出决算1.62万元（其中：一般公共预算支出1.62万元；政府性基金预算支出0万元；国有资本经营预算支出0万元），完成调整后预算的100%，决算数与预算数相同。全年使用财政拨款涉及的出国（境）团组1个，累计2人次。开支内容：张謇故事宣讲团赴澳门差旅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5.09万元（其中：一般公共预算支出5.09万元；政府性基金预算支出0万元；国有资本经营预算支出0万元），支出决算4.92万元（其中：一般公共预算支出4.92万元；政府性基金预算支出0万元；国有资本经营预算支出0万元），完成调整后预算的96.66%，决算数与预算数的差异原因：厉行节约，落实过紧日子思想。其中：国内公务接待支出4.92万元，接待22批次，157人次，开支内容：接待美国同乡会会长、阿联酋上海总商会会长等；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36.66万元（其中：一般公共预算支出36.66万元；政府性基金预算支出0万元；国有资本经营预算支出0万元），支出决算35.52万元（其中：一般公共预算支出35.52万元；政府性基金预算支出0万元；国有资本经营预算支出0万元），完成调整后预算的96.89%，决算数与预算数的差异原因：厉行节约，落实过紧日子思想。2023年度全年召开会议25个，参加会议3200人次，开支内容：开展宣传信息培训、参加市管干部培训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6.2万元（其中：一般公共预算支出6.2万元；政府性基金预算支出0万元；国有资本经营预算支出0万元），支出决算6.17万元（其中：一般公共预算支出6.17万元；政府性基金预算支出0万元；国有资本经营预算支出0万元），完成调整后预算的99.52%，决算数与预算数的差异原因：厉行节约，落实过紧日子思想。2023年度全年组织培训3个，组织培训110人次，开支内容：开展宣传信息培训和参加省侨联江西培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45.6万元（其中：一般公共预算支出45.6万元；政府性基金预算支出0万元；国有资本经营预算支出0万元）。与上年相比，增加12.03万元，增长35.84%，变动原因：现较2022年，增加因公出国（境）费、培训费、福利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2023年度，本部门共0个项目开展了财政重点绩效评价，涉及财政性资金合计0万元；本部门未开展部门整体支出财政重点绩效评价，涉及财政性资金0万元。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本部门组织所属单位共对2023年度已实施完成的11个项目开展了绩效自评价，涉及财政性资金合计116.53万元；本部门组织所属单位共开展1项单位整体支出绩效自评价，涉及财政性资金合计605.06万元。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本部门共0个项目开展了部门评价，涉及财政性资金合计0万元；本部门未开展部门整体支出部门评价，涉及财政性资金0万元。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十九、一般公共服务支出(类)统战事务(款)行政运行(项)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二十、一般公共服务支出(类)统战事务(款)其他统战事务支出(项)</w:t>
      </w:r>
      <w:r>
        <w:rPr>
          <w:rFonts w:ascii="仿宋" w:hAnsi="仿宋" w:cs="仿宋" w:eastAsia="仿宋"/>
          <w:b w:val="true"/>
        </w:rPr>
        <w:t>：</w:t>
      </w:r>
      <w:r>
        <w:rPr>
          <w:rFonts w:ascii="仿宋" w:eastAsia="仿宋" w:hAnsi="仿宋" w:cs="仿宋" w:hint="eastAsia"/>
        </w:rPr>
        <w:t>反映除上述项目以外其他用于中国共产党统战部门的事务支出。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二十三、住房保障支出(类)住房改革支出(款)购房补贴(项)</w:t>
      </w:r>
      <w:r>
        <w:rPr>
          <w:rFonts w:ascii="仿宋" w:hAnsi="仿宋" w:cs="仿宋" w:eastAsia="仿宋"/>
          <w:b w:val="true"/>
        </w:rPr>
        <w:t>：</w:t>
      </w:r>
      <w:r>
        <w:rPr>
          <w:rFonts w:ascii="仿宋" w:eastAsia="仿宋" w:hAnsi="仿宋" w:cs="仿宋" w:hint="eastAsia"/>
        </w:rPr>
        <w:t>反映按房改政策规定，行政事业单位向符合条件职工（含离退休人员）、军队(含武警)向转役复员离退休人员发放的用于购买住房的补贴。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南通市侨联</w:t>
    </w:r>
    <w:r>
      <w:t>2023年度</w:t>
    </w:r>
    <w:r>
      <w:t>部门</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